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 Technical High School - Electronics Technology</w:t>
        <w:tab/>
        <w:tab/>
        <w:t xml:space="preserve">Date Updated: 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-190498</wp:posOffset>
            </wp:positionH>
            <wp:positionV relativeFrom="paragraph">
              <wp:posOffset>57150</wp:posOffset>
            </wp:positionV>
            <wp:extent cx="471488" cy="591230"/>
            <wp:effectExtent b="0" l="0" r="0" t="0"/>
            <wp:wrapSquare wrapText="bothSides" distB="57150" distT="57150" distL="57150" distR="5715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8" cy="591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7 Mahan Drive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Fonts w:ascii="Calibri" w:cs="Calibri" w:eastAsia="Calibri" w:hAnsi="Calibri"/>
          <w:i w:val="1"/>
          <w:color w:val="666666"/>
          <w:rtl w:val="0"/>
        </w:rPr>
        <w:t xml:space="preserve">Norwich, CT 06360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i w:val="1"/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TITLE:</w:t>
        <w:tab/>
        <w:t xml:space="preserve">Copper board Guillotine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APPROVALS: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Author:</w:t>
        <w:tab/>
        <w:t xml:space="preserve">Aiden Malone, Jordan Glidewell</w:t>
        <w:tab/>
        <w:t xml:space="preserve">Date:</w:t>
        <w:tab/>
        <w:t xml:space="preserve">1/3/2024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1440"/>
          <w:tab w:val="left" w:leader="none" w:pos="6480"/>
          <w:tab w:val="left" w:leader="none" w:pos="5760"/>
          <w:tab w:val="left" w:leader="none" w:pos="5760"/>
          <w:tab w:val="left" w:leader="none" w:pos="1440"/>
        </w:tabs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Review:</w:t>
        <w:tab/>
        <w:tab/>
        <w:t xml:space="preserve">Date:</w:t>
        <w:tab/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360" w:hanging="360"/>
        <w:rPr>
          <w:rFonts w:ascii="Calibri" w:cs="Calibri" w:eastAsia="Calibri" w:hAnsi="Calibri"/>
          <w:b w:val="1"/>
        </w:rPr>
      </w:pPr>
      <w:bookmarkStart w:colFirst="0" w:colLast="0" w:name="_30j0zll" w:id="1"/>
      <w:bookmarkEnd w:id="1"/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Revision History: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30"/>
        <w:gridCol w:w="1335"/>
        <w:gridCol w:w="5310"/>
        <w:tblGridChange w:id="0">
          <w:tblGrid>
            <w:gridCol w:w="2085"/>
            <w:gridCol w:w="630"/>
            <w:gridCol w:w="1335"/>
            <w:gridCol w:w="5310"/>
          </w:tblGrid>
        </w:tblGridChange>
      </w:tblGrid>
      <w:tr>
        <w:trPr>
          <w:cantSplit w:val="0"/>
          <w:trHeight w:val="22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Initial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REV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SUMMARY OF CHANGES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JG,AM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1/3/24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Initial Release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Purpose: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To cut copper boards for circuits to fit the blue sheets.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Safety: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Keep your fingers away from the cutter when in use.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 safety glasses to protect your eyes.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rFonts w:ascii="Calibri" w:cs="Calibri" w:eastAsia="Calibri" w:hAnsi="Calibri"/>
          <w:b w:val="1"/>
        </w:rPr>
        <w:sectPr>
          <w:footerReference r:id="rId7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Materials: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Copper Board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u w:val="none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2">
            <w:col w:space="720" w:w="4320"/>
            <w:col w:space="0" w:w="4320"/>
          </w:cols>
        </w:sect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Sharpies, or exacto knife (for marking copper)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Procedure:</w:t>
      </w:r>
    </w:p>
    <w:tbl>
      <w:tblPr>
        <w:tblStyle w:val="Table2"/>
        <w:tblW w:w="94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10"/>
        <w:gridCol w:w="4350"/>
        <w:gridCol w:w="4350"/>
        <w:tblGridChange w:id="0">
          <w:tblGrid>
            <w:gridCol w:w="710"/>
            <w:gridCol w:w="4350"/>
            <w:gridCol w:w="4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Procedure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  <w:u w:val="singl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u w:val="single"/>
                <w:rtl w:val="0"/>
              </w:rPr>
              <w:t xml:space="preserve">Picture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Go into the cage to the right and the copper boards will be in a clear plastic container.</w:t>
            </w:r>
          </w:p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Find the copper board closest to desired size in the container.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ind w:left="720" w:firstLine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595655" cy="2128838"/>
                  <wp:effectExtent b="0" l="0" r="0" t="0"/>
                  <wp:docPr id="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655" cy="21288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Mark the desired size of copper board needed to fit your circuit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757363" cy="2295525"/>
                  <wp:effectExtent b="0" l="0" r="0" t="0"/>
                  <wp:docPr id="3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363" cy="2295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Put safety glasses 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514475" cy="2024063"/>
                  <wp:effectExtent b="0" l="0" r="0" t="0"/>
                  <wp:docPr id="5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024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Make sure no appendages are in the blade path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050892" cy="1871663"/>
                  <wp:effectExtent b="0" l="0" r="0" t="0"/>
                  <wp:docPr id="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892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033463" cy="1825462"/>
                  <wp:effectExtent b="0" l="0" r="0" t="0"/>
                  <wp:docPr id="6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463" cy="1825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Make sure board is secure using the clamp on the left side of the machine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300288" cy="1725216"/>
                  <wp:effectExtent b="0" l="0" r="0" t="0"/>
                  <wp:docPr id="8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288" cy="17252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Cut the copper board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437254" cy="1919288"/>
                  <wp:effectExtent b="0" l="0" r="0" t="0"/>
                  <wp:docPr id="9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254" cy="191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Clean up excess copper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395538" cy="2733675"/>
                  <wp:effectExtent b="0" l="0" r="0" t="0"/>
                  <wp:docPr id="7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538" cy="2733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Calibri" w:cs="Calibri" w:eastAsia="Calibri" w:hAnsi="Calibri"/>
          <w:color w:val="66666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7.jpg"/><Relationship Id="rId13" Type="http://schemas.openxmlformats.org/officeDocument/2006/relationships/image" Target="media/image8.jpg"/><Relationship Id="rId12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9.jpg"/><Relationship Id="rId14" Type="http://schemas.openxmlformats.org/officeDocument/2006/relationships/image" Target="media/image6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footer" Target="footer1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